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4"/>
      </w:tblGrid>
      <w:tr w:rsidR="00E73E86" w:rsidRPr="00E73E86">
        <w:trPr>
          <w:tblCellSpacing w:w="15" w:type="dxa"/>
        </w:trPr>
        <w:tc>
          <w:tcPr>
            <w:tcW w:w="0" w:type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E73E86" w:rsidRPr="00E73E86" w:rsidRDefault="00E73E86" w:rsidP="00E73E86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</w:p>
          <w:p w:rsidR="00E73E86" w:rsidRPr="00E73E86" w:rsidRDefault="00E73E86" w:rsidP="00E73E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333333"/>
                <w:sz w:val="20"/>
                <w:szCs w:val="20"/>
              </w:rPr>
              <w:drawing>
                <wp:inline distT="0" distB="0" distL="0" distR="0">
                  <wp:extent cx="2386965" cy="2766695"/>
                  <wp:effectExtent l="19050" t="0" r="0" b="0"/>
                  <wp:docPr id="1" name="صورة 1" descr="http://www.dhadh.com/images/page/71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hadh.com/images/page/71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276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E86" w:rsidRPr="00E73E86" w:rsidRDefault="00E73E86" w:rsidP="00E73E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rtl/>
              </w:rPr>
            </w:pPr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</w:rPr>
              <w:t xml:space="preserve">جيولوجيا المعادن </w:t>
            </w:r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 xml:space="preserve">: ويدرس هذا العلم الصفات والخواص الطبيعية (الفيزيائية ) والكيميائية للمعادن الموجودة في القشرة </w:t>
            </w:r>
            <w:proofErr w:type="spellStart"/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>الارضية</w:t>
            </w:r>
            <w:proofErr w:type="spellEnd"/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 xml:space="preserve"> ، بالإضافة </w:t>
            </w:r>
            <w:proofErr w:type="spellStart"/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>الى</w:t>
            </w:r>
            <w:proofErr w:type="spellEnd"/>
            <w:r w:rsidRPr="00E73E86">
              <w:rPr>
                <w:rFonts w:ascii="Times New Roman" w:eastAsia="Times New Roman" w:hAnsi="Times New Roman" w:cs="Times New Roman" w:hint="cs"/>
                <w:b/>
                <w:bCs/>
                <w:color w:val="333333"/>
                <w:sz w:val="24"/>
                <w:szCs w:val="24"/>
                <w:rtl/>
              </w:rPr>
              <w:t xml:space="preserve"> دراسة  أصول تشكل المعادن و طرق استخراجها واستخلاصها من مصادرها  الأم.</w:t>
            </w:r>
          </w:p>
          <w:p w:rsidR="00E73E86" w:rsidRPr="00E73E86" w:rsidRDefault="00E73E86" w:rsidP="00E73E86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</w:pP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المعدن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هو الوحدة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الاساسية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المكونة للصخور ، وهو مادة طبيعية، صلبة، متجانسة، تكونت بطريقة غير عضوية و لها تركيب كيميائي محدد.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الخواص الطبيعية للمعادن: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1-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>خواص بصرية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>1-1 اللون: ثابتة اللون – متغيرة اللون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1-2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المخدش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: لون مسحوق المعدن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1-3 الشفافية : شفافة، شبه شفافة،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او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معتمة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>1-4 البريق: قدرة المعدن على عكس الأشعة الضوئية الساقطة عليه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بريق فلزي ( الذهب).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بريق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لافلزي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ماسي، زجاجي (الكوارتز)، صمغي(كبريت)،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لؤلؤي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(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التلك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)، حريري(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الاسبستوس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،الجبس)، ترابي(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بوكسيت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).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 xml:space="preserve">خواص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>تماسكية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 xml:space="preserve">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2-1 الصلادة:هي المقاومة التي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يبدبها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المعدن للخدش، وتتبع مقياس موه للصلادة: تلك(1)، جبس(2)،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كالسيت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(3)،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فلوريت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(4)،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آباتيت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(5)،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ارثوكليز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(6)،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كوارتز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(7)،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توباز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(8)،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كورندم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(9)، الماس(10)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2-2 الانفصام (التشقق) قابلية المعدن للانفصام عند مستويات منتظمة(مستويات الانفصام) و متوازية عند طرقها طرقا خفيفا، و تقسم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الى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انفصام واضح- في اتجاه أو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اكثر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و انفصام غير واضح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>2-3 الانفصال: تفتت أو تكسر المعدن نتيجة عوامل خارجية 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2-4 المكسر: شكل سطح المعدن عند كسره صناعيا في اتجاهات غير تلك التي ينفصم عندها في الحالة الطبيعية.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2-5 قوة الطرق و السحب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امكانية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تشكيل المعدن.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2-6 الوزن النوعي : وهو وزن واحدة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الحجوم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من المعدن.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3-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>خواص حسية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: الرائحة، المذاق، الملمس.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lastRenderedPageBreak/>
              <w:t xml:space="preserve">4-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FF"/>
                <w:sz w:val="20"/>
                <w:szCs w:val="20"/>
                <w:rtl/>
              </w:rPr>
              <w:t>خواص أخرى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>                       -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الاشعاع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الذري.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                       -المغناطيسية.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                       -الكهربائية.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                       -درجة حرارة الانصهار.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br/>
              <w:t>التصنيف الكيميائي للمعادن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1- المعادن العنصرية: الذهب و الفضة و النحاس و الجرافيت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الالماس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2-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الكبريتيدات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البيريت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الجالينا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3-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الاكاسيد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الكوارتز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الماجنيتيت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الهيماتيت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الكروندم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4-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الهاليدات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الفلوريت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الهاليت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5- الفوسفات: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الاباتيت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6- الكربونات: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الكالسيت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الدولوميت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الماجنيزيت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7- الكبريتات: الجبس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الباريت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انهيدريت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8-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السيلكات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مجموعة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الفلسبارات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مجموعة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البيروكسين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مجموعة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لامفيبول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مجموعة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الميكا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الكوارتز،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اوليفين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موسكوفيت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،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التلك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نشــــــأة المعـــــادن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>تكونت المعادن في الطبيعة نتيجة للعمليات التالية: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1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 xml:space="preserve"> النشاط الناري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أ‌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التبلور من السائل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الصهاري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ب‌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التبلور من المحاليل الحارة.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2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عمليات الترسيب: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أ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‌- التبلور من المركبات الملحية لمياه البحار و المحيطات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ب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‌- تكون بعض المعادن في صورة خامات معدنية رسوبية لمنشأة.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3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عمليات التحول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أ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-تكون معادن جديدة بتأثير عوامل التحول مثل الجرافيت(من الفحم).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ب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-التكون بتركيز الغازات قرب فوهات البراكين.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وتعود الأسباب الرئيسية وراء تلون المعدن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الى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وجود الشوائب المعدنية وغير المعدنية المختلفة ، بالإضافة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الى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التسخين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او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التعرض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للاشعاع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الذري ، ومن المعادن المهمة والثمينة الكوارتز والذهب والأحجار الكريمة والبلاتين 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-الكوارتز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: الوفرة(الرمال)، رقائقه تستعمل في صناعة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الاجهزة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الحديثة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-الذهب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معدن عنصري، غالي الثمن، الندرة، غير نشط كيميائيا(لا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يصداء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و لا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يتأكل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)، يندمج مع عناصر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اخرى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مثل النحاس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8000"/>
                <w:sz w:val="20"/>
                <w:szCs w:val="20"/>
                <w:rtl/>
              </w:rPr>
              <w:t>الأحجار الكريمة: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هي معادن تتميز بالجمال و المتانة و الندرة، وتقسم إلى أحجار كريمة نفيسة و شبه نفيسة . ولكن ليس بالضرورة أن يتمتع الحجر الكريم بصلادة عالية (مثل اللؤلؤ و المرجان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التركواز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). و تتم عملية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صقلاللأحجار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الكريمة بهدف إظهار جمال الحجر الكريم أو إخفاء عيوبه.</w:t>
            </w:r>
          </w:p>
          <w:p w:rsidR="00E73E86" w:rsidRPr="00E73E86" w:rsidRDefault="00E73E86" w:rsidP="00E73E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color w:val="333333"/>
                <w:sz w:val="20"/>
                <w:szCs w:val="20"/>
              </w:rPr>
              <w:lastRenderedPageBreak/>
              <w:drawing>
                <wp:inline distT="0" distB="0" distL="0" distR="0">
                  <wp:extent cx="3396615" cy="1543685"/>
                  <wp:effectExtent l="19050" t="0" r="0" b="0"/>
                  <wp:docPr id="2" name="صورة 2" descr="http://www.dhadh.com/images/para/3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hadh.com/images/para/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6615" cy="154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E86" w:rsidRPr="00E73E86" w:rsidRDefault="00E73E86" w:rsidP="00E73E8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</w:pP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الخواص الضوئية للأحجار الكريمة: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1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القدرة على كسر الضوء.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2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درجة اللون.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3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درجة تلاعب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الالوان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: التغير اللوني مع تغير الاتجاه.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4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البريق 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وسائل التعرف على الأحجار الكريمة: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1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جهاز معامل الانكسار.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2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جهاز التحلل الطيفي.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3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جهاز قياس الكثافة.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4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- جهاز قياس الصلادة.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5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جهاز أشعة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الحيود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السينية 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6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- القدرة على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احداث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انكسار للضوء :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يمكن أن تصنف الأحجار الكريمة :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معادن ذات انكسار مزدوج مثل الياقوت و الزمرد و اللؤلؤ 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  <w:t xml:space="preserve">معادن ذات انكسار منفرد مثل الماس و العقيق و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المرو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 xml:space="preserve">. 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800080"/>
                <w:sz w:val="20"/>
                <w:szCs w:val="20"/>
                <w:u w:val="single"/>
                <w:rtl/>
              </w:rPr>
              <w:t>أو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br/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 xml:space="preserve">الأحجار الكريمة الصناعية(شبه </w:t>
            </w:r>
            <w:proofErr w:type="spellStart"/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النفيسه</w:t>
            </w:r>
            <w:proofErr w:type="spellEnd"/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t>)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:هي المعادن التي تمتلك الصفات الكيميائية و التركيبية للمعدن الطبيعي و لكنها محضرة صناعيا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000080"/>
                <w:sz w:val="20"/>
                <w:szCs w:val="20"/>
                <w:rtl/>
              </w:rPr>
              <w:br/>
              <w:t>الأحجار الكريمة الزائفة</w:t>
            </w:r>
            <w:r w:rsidRPr="00E73E86">
              <w:rPr>
                <w:rFonts w:ascii="Tahoma" w:eastAsia="Times New Roman" w:hAnsi="Tahoma" w:cs="Tahoma" w:hint="cs"/>
                <w:b/>
                <w:bCs/>
                <w:color w:val="333333"/>
                <w:sz w:val="20"/>
                <w:szCs w:val="20"/>
                <w:rtl/>
              </w:rPr>
              <w:t>: مواد زائفة لها شكل خارجي يماثل الأحجار الكريمة(بلاستيكية).</w:t>
            </w:r>
          </w:p>
          <w:p w:rsidR="00E73E86" w:rsidRPr="00E73E86" w:rsidRDefault="00E73E86" w:rsidP="00E73E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noProof/>
                <w:color w:val="333333"/>
                <w:sz w:val="20"/>
                <w:szCs w:val="20"/>
              </w:rPr>
              <w:drawing>
                <wp:inline distT="0" distB="0" distL="0" distR="0">
                  <wp:extent cx="2374900" cy="1163955"/>
                  <wp:effectExtent l="19050" t="0" r="6350" b="0"/>
                  <wp:docPr id="3" name="صورة 3" descr="http://www.dhadh.com/images/para/3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hadh.com/images/para/3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1163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E86" w:rsidRPr="00E73E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3E86" w:rsidRPr="00E73E86" w:rsidRDefault="00E73E86" w:rsidP="00E73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32A5" w:rsidRDefault="005632A5"/>
    <w:p w:rsidR="005632A5" w:rsidRDefault="005632A5" w:rsidP="005632A5">
      <w:pPr>
        <w:tabs>
          <w:tab w:val="left" w:pos="1349"/>
        </w:tabs>
        <w:rPr>
          <w:rFonts w:hint="cs"/>
          <w:color w:val="FF0000"/>
          <w:sz w:val="44"/>
          <w:szCs w:val="44"/>
        </w:rPr>
      </w:pPr>
      <w:r>
        <w:rPr>
          <w:rtl/>
        </w:rPr>
        <w:tab/>
      </w:r>
      <w:r>
        <w:rPr>
          <w:color w:val="FF0000"/>
          <w:sz w:val="44"/>
          <w:szCs w:val="44"/>
          <w:rtl/>
        </w:rPr>
        <w:tab/>
      </w:r>
      <w:r>
        <w:rPr>
          <w:color w:val="FF0000"/>
          <w:sz w:val="44"/>
          <w:szCs w:val="44"/>
        </w:rPr>
        <w:t>http://www.alnayfat.net/vb</w:t>
      </w:r>
      <w:r>
        <w:rPr>
          <w:rFonts w:cs="Arial"/>
          <w:color w:val="FF0000"/>
          <w:sz w:val="44"/>
          <w:szCs w:val="44"/>
          <w:rtl/>
        </w:rPr>
        <w:t>/</w:t>
      </w:r>
    </w:p>
    <w:p w:rsidR="005632A5" w:rsidRDefault="00FA5B7B" w:rsidP="00FA5B7B">
      <w:pPr>
        <w:tabs>
          <w:tab w:val="left" w:pos="6567"/>
        </w:tabs>
        <w:rPr>
          <w:sz w:val="44"/>
          <w:szCs w:val="44"/>
        </w:rPr>
      </w:pPr>
      <w:r>
        <w:rPr>
          <w:sz w:val="44"/>
          <w:szCs w:val="44"/>
          <w:rtl/>
        </w:rPr>
        <w:tab/>
      </w:r>
    </w:p>
    <w:p w:rsidR="005632A5" w:rsidRDefault="005632A5" w:rsidP="005632A5">
      <w:pPr>
        <w:ind w:firstLine="720"/>
        <w:rPr>
          <w:sz w:val="44"/>
          <w:szCs w:val="44"/>
        </w:rPr>
      </w:pPr>
      <w:r>
        <w:rPr>
          <w:sz w:val="44"/>
          <w:szCs w:val="44"/>
          <w:rtl/>
        </w:rPr>
        <w:t xml:space="preserve">موقع ومنتديات </w:t>
      </w:r>
      <w:proofErr w:type="spellStart"/>
      <w:r>
        <w:rPr>
          <w:sz w:val="44"/>
          <w:szCs w:val="44"/>
          <w:rtl/>
        </w:rPr>
        <w:t>النايفات</w:t>
      </w:r>
      <w:proofErr w:type="spellEnd"/>
      <w:r>
        <w:rPr>
          <w:sz w:val="44"/>
          <w:szCs w:val="44"/>
          <w:rtl/>
        </w:rPr>
        <w:t xml:space="preserve"> التعليمي</w:t>
      </w:r>
    </w:p>
    <w:p w:rsidR="005632A5" w:rsidRDefault="005632A5" w:rsidP="005632A5">
      <w:pPr>
        <w:ind w:firstLine="720"/>
        <w:rPr>
          <w:sz w:val="44"/>
          <w:szCs w:val="44"/>
          <w:rtl/>
        </w:rPr>
      </w:pPr>
      <w:proofErr w:type="spellStart"/>
      <w:r>
        <w:rPr>
          <w:sz w:val="44"/>
          <w:szCs w:val="44"/>
          <w:rtl/>
        </w:rPr>
        <w:t>ابوالوليد</w:t>
      </w:r>
      <w:proofErr w:type="spellEnd"/>
    </w:p>
    <w:p w:rsidR="005632A5" w:rsidRDefault="005632A5" w:rsidP="005632A5">
      <w:pPr>
        <w:ind w:firstLine="720"/>
        <w:rPr>
          <w:sz w:val="44"/>
          <w:szCs w:val="44"/>
          <w:rtl/>
        </w:rPr>
      </w:pPr>
      <w:r>
        <w:rPr>
          <w:sz w:val="44"/>
          <w:szCs w:val="44"/>
        </w:rPr>
        <w:lastRenderedPageBreak/>
        <w:t>Saleh_ali</w:t>
      </w:r>
      <w:r w:rsidR="00FA5B7B">
        <w:rPr>
          <w:sz w:val="44"/>
          <w:szCs w:val="44"/>
        </w:rPr>
        <w:t>37</w:t>
      </w:r>
      <w:r>
        <w:rPr>
          <w:sz w:val="44"/>
          <w:szCs w:val="44"/>
        </w:rPr>
        <w:t>@hotmail.com</w:t>
      </w:r>
    </w:p>
    <w:p w:rsidR="00477E10" w:rsidRPr="005632A5" w:rsidRDefault="00477E10" w:rsidP="005632A5">
      <w:pPr>
        <w:tabs>
          <w:tab w:val="left" w:pos="2621"/>
        </w:tabs>
      </w:pPr>
    </w:p>
    <w:sectPr w:rsidR="00477E10" w:rsidRPr="005632A5" w:rsidSect="00C1793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E73E86"/>
    <w:rsid w:val="00477E10"/>
    <w:rsid w:val="004D5284"/>
    <w:rsid w:val="005632A5"/>
    <w:rsid w:val="00C17937"/>
    <w:rsid w:val="00C75A0B"/>
    <w:rsid w:val="00E73E86"/>
    <w:rsid w:val="00FA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E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7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73E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2009-02-05T15:43:00Z</dcterms:created>
  <dcterms:modified xsi:type="dcterms:W3CDTF">2009-02-05T16:04:00Z</dcterms:modified>
</cp:coreProperties>
</file>